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7A" w:rsidRDefault="008A6F7A" w:rsidP="002A463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25820" cy="3954780"/>
            <wp:effectExtent l="0" t="0" r="0" b="7620"/>
            <wp:docPr id="4" name="Рисунок 4" descr="C:\Users\User\Desktop\ea782de89e57b175612c04efa9ad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a782de89e57b175612c04efa9ad75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3C" w:rsidRPr="002A463C" w:rsidRDefault="002A463C" w:rsidP="002A463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A463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День танца – это праздник всех времен и народов, это праздник для любого из нас, кто хоть раз от души танцевал!</w:t>
      </w:r>
    </w:p>
    <w:p w:rsidR="002A463C" w:rsidRPr="002A463C" w:rsidRDefault="002A463C" w:rsidP="002A463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A463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2A463C" w:rsidRPr="002A463C" w:rsidRDefault="002A463C" w:rsidP="002A463C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2A463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История праздника</w:t>
      </w:r>
      <w:r w:rsidRPr="002A463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- Международный день танца берет свое начало с незапамятных времен: человечество танцевало всегда и по любому поводу. И </w:t>
      </w:r>
      <w:proofErr w:type="gramStart"/>
      <w:r w:rsidRPr="002A463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горе</w:t>
      </w:r>
      <w:proofErr w:type="gramEnd"/>
      <w:r w:rsidRPr="002A463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в радости еще «совсем древние» люди объединялись у костров и танцевали, призывая милость богов, оплакивая умерших или празднуя очередную победу над соседним племенем иноверцев. Пусть не всегда это было красиво - как в балете! - но всегда очень полезно, ведь по сути то, что невыразимо словами, можно воплотить в движении. </w:t>
      </w:r>
    </w:p>
    <w:p w:rsidR="002A463C" w:rsidRDefault="002A463C" w:rsidP="002A463C">
      <w:pPr>
        <w:shd w:val="clear" w:color="auto" w:fill="F7F2E6"/>
        <w:spacing w:after="150" w:line="240" w:lineRule="auto"/>
        <w:jc w:val="center"/>
        <w:rPr>
          <w:rFonts w:ascii="Palatino Linotype" w:eastAsia="Times New Roman" w:hAnsi="Palatino Linotype" w:cs="Times New Roman"/>
          <w:caps/>
          <w:color w:val="B0933C"/>
          <w:sz w:val="30"/>
          <w:szCs w:val="30"/>
          <w:lang w:eastAsia="ru-RU"/>
        </w:rPr>
      </w:pPr>
    </w:p>
    <w:p w:rsidR="002A463C" w:rsidRPr="002A463C" w:rsidRDefault="002A463C" w:rsidP="002A463C">
      <w:pPr>
        <w:shd w:val="clear" w:color="auto" w:fill="F7F2E6"/>
        <w:spacing w:after="150" w:line="240" w:lineRule="auto"/>
        <w:jc w:val="center"/>
        <w:rPr>
          <w:rFonts w:ascii="Verdana" w:eastAsia="Times New Roman" w:hAnsi="Verdana" w:cs="Times New Roman"/>
          <w:color w:val="A9BB8D"/>
          <w:sz w:val="15"/>
          <w:szCs w:val="15"/>
          <w:lang w:eastAsia="ru-RU"/>
        </w:rPr>
      </w:pPr>
      <w:r w:rsidRPr="002A463C">
        <w:rPr>
          <w:rFonts w:ascii="Verdana" w:eastAsia="Times New Roman" w:hAnsi="Verdana" w:cs="Times New Roman"/>
          <w:noProof/>
          <w:color w:val="A9BB8D"/>
          <w:sz w:val="15"/>
          <w:szCs w:val="15"/>
          <w:lang w:eastAsia="ru-RU"/>
        </w:rPr>
        <w:drawing>
          <wp:inline distT="0" distB="0" distL="0" distR="0" wp14:anchorId="24A138B0" wp14:editId="0E208468">
            <wp:extent cx="949960" cy="949960"/>
            <wp:effectExtent l="0" t="0" r="2540" b="2540"/>
            <wp:docPr id="1" name="Рисунок 1" descr="https://l-userpic.livejournal.com/116133068/4557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-userpic.livejournal.com/116133068/45571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3C" w:rsidRPr="002A463C" w:rsidRDefault="002A463C" w:rsidP="002A463C">
      <w:pPr>
        <w:shd w:val="clear" w:color="auto" w:fill="F7F2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A463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"А танец наш полон жизни</w:t>
      </w:r>
      <w:r w:rsidRPr="002A463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Он лучше на свете без спора</w:t>
      </w:r>
      <w:r w:rsidRPr="002A463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 xml:space="preserve">Земля и небо едины </w:t>
      </w:r>
      <w:r w:rsidRPr="002A463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В танце крылатых танцоров ..."</w:t>
      </w:r>
    </w:p>
    <w:p w:rsidR="002A463C" w:rsidRPr="002A463C" w:rsidRDefault="002A463C" w:rsidP="002A463C">
      <w:pPr>
        <w:shd w:val="clear" w:color="auto" w:fill="F7F2E6"/>
        <w:spacing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2A463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 xml:space="preserve">Песня и танец, наигрыш чабанской свирели и дробь барабана всегда сопровождали </w:t>
      </w:r>
      <w:r w:rsidRPr="002A463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жизнь горцев. За века своего существования каждый из дагестанских народов создал свои самобытные музыкальные жанры, свои инструменты, свои оригинальные обряды, мелодии, танцы. Танец горцев "Лезгинку" можно назвать национальным, народным - ни один праздник не проходит без этого задорного танца. Дагестанцы приобщаются к танцам с колыбели. И дети-танцоры вызывают наибольший восторг. Обжигающая, стремительная "Лезгинка" не может оставить равнодушным ни одного человека - столько в ней грациозности и изящества. </w:t>
      </w:r>
    </w:p>
    <w:p w:rsidR="002A463C" w:rsidRDefault="002A463C"/>
    <w:p w:rsidR="008A6F7A" w:rsidRDefault="008A6F7A" w:rsidP="008A6F7A">
      <w:pPr>
        <w:ind w:left="-57"/>
      </w:pPr>
    </w:p>
    <w:tbl>
      <w:tblPr>
        <w:tblpPr w:leftFromText="180" w:rightFromText="180" w:vertAnchor="page" w:horzAnchor="margin" w:tblpXSpec="center" w:tblpY="4919"/>
        <w:tblW w:w="9940" w:type="dxa"/>
        <w:tblCellSpacing w:w="0" w:type="dxa"/>
        <w:tblBorders>
          <w:top w:val="outset" w:sz="6" w:space="0" w:color="F70A0A"/>
          <w:left w:val="outset" w:sz="6" w:space="0" w:color="F70A0A"/>
          <w:bottom w:val="outset" w:sz="6" w:space="0" w:color="F70A0A"/>
          <w:right w:val="outset" w:sz="6" w:space="0" w:color="F70A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40"/>
      </w:tblGrid>
      <w:tr w:rsidR="008A6F7A" w:rsidRPr="008A6F7A" w:rsidTr="008A6F7A">
        <w:trPr>
          <w:tblCellSpacing w:w="0" w:type="dxa"/>
        </w:trPr>
        <w:tc>
          <w:tcPr>
            <w:tcW w:w="9940" w:type="dxa"/>
            <w:tcBorders>
              <w:top w:val="outset" w:sz="6" w:space="0" w:color="F70202"/>
              <w:left w:val="outset" w:sz="6" w:space="0" w:color="F70202"/>
              <w:bottom w:val="outset" w:sz="6" w:space="0" w:color="F70202"/>
              <w:right w:val="outset" w:sz="6" w:space="0" w:color="F70202"/>
            </w:tcBorders>
            <w:vAlign w:val="center"/>
            <w:hideMark/>
          </w:tcPr>
          <w:p w:rsidR="008A6F7A" w:rsidRPr="008A6F7A" w:rsidRDefault="008A6F7A" w:rsidP="008A6F7A">
            <w:pPr>
              <w:ind w:left="-57"/>
            </w:pPr>
            <w:r w:rsidRPr="008A6F7A">
              <w:rPr>
                <w:b/>
                <w:bCs/>
              </w:rPr>
              <w:t>Танец "Классическая (дагестанская) лезгинка"</w:t>
            </w:r>
            <w:r w:rsidRPr="008A6F7A">
              <w:t> — является эталоном, константой этого танца. Лезгинка коренных дагестанских народов включает в себя разновидности с элементами, характерными для определённых народов (</w:t>
            </w:r>
            <w:proofErr w:type="spellStart"/>
            <w:r w:rsidRPr="008A6F7A">
              <w:t>лакский</w:t>
            </w:r>
            <w:proofErr w:type="spellEnd"/>
            <w:r w:rsidRPr="008A6F7A">
              <w:t>, кумыкский, аварский, даргинские танцы и прочие).</w:t>
            </w:r>
          </w:p>
          <w:tbl>
            <w:tblPr>
              <w:tblW w:w="72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0"/>
              <w:gridCol w:w="3490"/>
            </w:tblGrid>
            <w:tr w:rsidR="008A6F7A" w:rsidRPr="008A6F7A" w:rsidTr="00CB72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6F7A" w:rsidRPr="008A6F7A" w:rsidRDefault="008A6F7A" w:rsidP="008A6F7A">
                  <w:pPr>
                    <w:framePr w:hSpace="180" w:wrap="around" w:vAnchor="page" w:hAnchor="margin" w:xAlign="center" w:y="4919"/>
                    <w:ind w:left="-57"/>
                  </w:pPr>
                  <w:r w:rsidRPr="008A6F7A">
                    <w:drawing>
                      <wp:inline distT="0" distB="0" distL="0" distR="0" wp14:anchorId="226CF64B" wp14:editId="49315F0E">
                        <wp:extent cx="2220595" cy="1377315"/>
                        <wp:effectExtent l="0" t="0" r="8255" b="0"/>
                        <wp:docPr id="6" name="Рисунок 6" descr="http://kavkaz-land.ru/images/t4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kavkaz-land.ru/images/t4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595" cy="137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F7A" w:rsidRPr="008A6F7A" w:rsidRDefault="008A6F7A" w:rsidP="008A6F7A">
                  <w:pPr>
                    <w:framePr w:hSpace="180" w:wrap="around" w:vAnchor="page" w:hAnchor="margin" w:xAlign="center" w:y="4919"/>
                    <w:ind w:left="-57"/>
                  </w:pPr>
                  <w:r w:rsidRPr="008A6F7A">
                    <w:drawing>
                      <wp:inline distT="0" distB="0" distL="0" distR="0" wp14:anchorId="061884B1" wp14:editId="75A71D4A">
                        <wp:extent cx="2089785" cy="1377315"/>
                        <wp:effectExtent l="0" t="0" r="5715" b="0"/>
                        <wp:docPr id="5" name="Рисунок 5" descr="http://kavkaz-land.ru/images/t5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kavkaz-land.ru/images/t5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785" cy="137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6F7A" w:rsidRPr="008A6F7A" w:rsidRDefault="008A6F7A" w:rsidP="008A6F7A">
            <w:pPr>
              <w:ind w:left="-57"/>
            </w:pPr>
          </w:p>
        </w:tc>
      </w:tr>
      <w:tr w:rsidR="008A6F7A" w:rsidRPr="008A6F7A" w:rsidTr="008A6F7A">
        <w:trPr>
          <w:trHeight w:val="5039"/>
          <w:tblCellSpacing w:w="0" w:type="dxa"/>
        </w:trPr>
        <w:tc>
          <w:tcPr>
            <w:tcW w:w="9940" w:type="dxa"/>
            <w:tcBorders>
              <w:top w:val="outset" w:sz="6" w:space="0" w:color="F70202"/>
              <w:left w:val="outset" w:sz="6" w:space="0" w:color="F70202"/>
              <w:bottom w:val="outset" w:sz="6" w:space="0" w:color="F70202"/>
              <w:right w:val="outset" w:sz="6" w:space="0" w:color="F70202"/>
            </w:tcBorders>
            <w:vAlign w:val="center"/>
            <w:hideMark/>
          </w:tcPr>
          <w:p w:rsidR="008A6F7A" w:rsidRPr="008A6F7A" w:rsidRDefault="008A6F7A" w:rsidP="008A6F7A">
            <w:pPr>
              <w:ind w:left="-57"/>
            </w:pPr>
            <w:r w:rsidRPr="008A6F7A">
              <w:rPr>
                <w:b/>
                <w:bCs/>
              </w:rPr>
              <w:t>Танец "БИЙИВ"</w:t>
            </w:r>
            <w:r w:rsidRPr="008A6F7A">
              <w:t> — Кумыкский народный танец «</w:t>
            </w:r>
            <w:proofErr w:type="spellStart"/>
            <w:r w:rsidRPr="008A6F7A">
              <w:t>бийив</w:t>
            </w:r>
            <w:proofErr w:type="spellEnd"/>
            <w:r w:rsidRPr="008A6F7A">
              <w:t>» это тип дагестанской лезгинки — формы</w:t>
            </w:r>
            <w:r w:rsidRPr="008A6F7A">
              <w:br/>
              <w:t> имеющей древние истоки не только в Дагестане, но и в Кавказском регионе. Вследствие этого факта танец можно именовать кумыкской лезгинкой, отличительными чертами кумыкской лезгинки являются: композиционная четкость, ярко выраженная манера исполнения (сильная, мужественная осанка у мужчин, спокойная, женственная осанка у женщин),</w:t>
            </w:r>
            <w:r w:rsidRPr="008A6F7A">
              <w:br/>
              <w:t>* кумыкская хореография выступает и в форме коллективных танцев, имеющих синкретическую структуру типа "</w:t>
            </w:r>
            <w:proofErr w:type="spellStart"/>
            <w:r w:rsidRPr="008A6F7A">
              <w:t>халай-халалай</w:t>
            </w:r>
            <w:proofErr w:type="spellEnd"/>
            <w:r w:rsidRPr="008A6F7A">
              <w:t xml:space="preserve">" (величальный танец), детских танцев (в свадебном церемониале), хороводных и смешанных (один мужчина плюс несколько женщин - вариант </w:t>
            </w:r>
            <w:proofErr w:type="spellStart"/>
            <w:r w:rsidRPr="008A6F7A">
              <w:t>эрпелинских</w:t>
            </w:r>
            <w:proofErr w:type="spellEnd"/>
            <w:r w:rsidRPr="008A6F7A">
              <w:t xml:space="preserve"> и </w:t>
            </w:r>
            <w:proofErr w:type="spellStart"/>
            <w:r w:rsidRPr="008A6F7A">
              <w:t>карабудахкентских</w:t>
            </w:r>
            <w:proofErr w:type="spellEnd"/>
            <w:r w:rsidRPr="008A6F7A">
              <w:t xml:space="preserve"> кумыков);</w:t>
            </w:r>
            <w:r w:rsidRPr="008A6F7A">
              <w:br/>
              <w:t>* танцевальное творчество кумыков нашло выражение и в ряде жанров, из которых особо выделяются игровые жанры: песне-пляски "</w:t>
            </w:r>
            <w:proofErr w:type="spellStart"/>
            <w:r w:rsidRPr="008A6F7A">
              <w:t>сюйдум-таяк</w:t>
            </w:r>
            <w:proofErr w:type="spellEnd"/>
            <w:r w:rsidRPr="008A6F7A">
              <w:t>" (север) и "</w:t>
            </w:r>
            <w:proofErr w:type="spellStart"/>
            <w:r w:rsidRPr="008A6F7A">
              <w:t>вайталлай</w:t>
            </w:r>
            <w:proofErr w:type="spellEnd"/>
            <w:r w:rsidRPr="008A6F7A">
              <w:t>" (юг),  красотой и легкой ненавязчивой грацией.</w:t>
            </w:r>
          </w:p>
        </w:tc>
      </w:tr>
    </w:tbl>
    <w:p w:rsidR="008A6F7A" w:rsidRDefault="008A6F7A"/>
    <w:p w:rsidR="008A6F7A" w:rsidRDefault="008A6F7A" w:rsidP="008A6F7A">
      <w:bookmarkStart w:id="0" w:name="_GoBack"/>
      <w:bookmarkEnd w:id="0"/>
    </w:p>
    <w:sectPr w:rsidR="008A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C70D6"/>
    <w:multiLevelType w:val="multilevel"/>
    <w:tmpl w:val="2B8E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3C"/>
    <w:rsid w:val="002A463C"/>
    <w:rsid w:val="00352374"/>
    <w:rsid w:val="008A6F7A"/>
    <w:rsid w:val="00D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88E2"/>
  <w15:chartTrackingRefBased/>
  <w15:docId w15:val="{E0F441FF-4DD7-41A1-9CE6-4D2D1342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859">
          <w:marLeft w:val="0"/>
          <w:marRight w:val="0"/>
          <w:marTop w:val="0"/>
          <w:marBottom w:val="150"/>
          <w:divBdr>
            <w:top w:val="single" w:sz="2" w:space="0" w:color="008000"/>
            <w:left w:val="single" w:sz="2" w:space="0" w:color="008000"/>
            <w:bottom w:val="single" w:sz="2" w:space="8" w:color="008000"/>
            <w:right w:val="single" w:sz="2" w:space="0" w:color="008000"/>
          </w:divBdr>
          <w:divsChild>
            <w:div w:id="752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7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A500"/>
                        <w:left w:val="single" w:sz="2" w:space="0" w:color="FFA500"/>
                        <w:bottom w:val="single" w:sz="2" w:space="0" w:color="FFA500"/>
                        <w:right w:val="single" w:sz="2" w:space="0" w:color="FFA500"/>
                      </w:divBdr>
                      <w:divsChild>
                        <w:div w:id="3454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929637">
          <w:marLeft w:val="0"/>
          <w:marRight w:val="75"/>
          <w:marTop w:val="0"/>
          <w:marBottom w:val="300"/>
          <w:divBdr>
            <w:top w:val="single" w:sz="2" w:space="0" w:color="A52A2A"/>
            <w:left w:val="single" w:sz="2" w:space="0" w:color="A52A2A"/>
            <w:bottom w:val="single" w:sz="2" w:space="0" w:color="A52A2A"/>
            <w:right w:val="single" w:sz="2" w:space="0" w:color="A52A2A"/>
          </w:divBdr>
          <w:divsChild>
            <w:div w:id="19726636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kavkaz-land.ru/images/t4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kavkaz-land.ru/images/t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2020-04-29T17:41:00Z</dcterms:created>
  <dcterms:modified xsi:type="dcterms:W3CDTF">2020-04-29T18:02:00Z</dcterms:modified>
</cp:coreProperties>
</file>