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0" w:rsidRDefault="00E9509F">
      <w:pPr>
        <w:pStyle w:val="30"/>
        <w:shd w:val="clear" w:color="auto" w:fill="auto"/>
        <w:spacing w:after="127"/>
        <w:ind w:left="660"/>
      </w:pPr>
      <w:r>
        <w:t>АДМИНИСТРАЦИЯ</w:t>
      </w:r>
      <w:r>
        <w:br/>
        <w:t>ГЛАВЫ И ПРАВИТЕЛЬСТВА</w:t>
      </w:r>
      <w:r>
        <w:br/>
        <w:t xml:space="preserve">РЕСПУБЛ И К И ДА Г </w:t>
      </w:r>
      <w:proofErr w:type="spellStart"/>
      <w:proofErr w:type="gramStart"/>
      <w:r>
        <w:t>Г</w:t>
      </w:r>
      <w:proofErr w:type="spellEnd"/>
      <w:proofErr w:type="gramEnd"/>
      <w:r>
        <w:t xml:space="preserve"> СТА Н</w:t>
      </w:r>
    </w:p>
    <w:p w:rsidR="00904550" w:rsidRDefault="00904550">
      <w:pPr>
        <w:pStyle w:val="30"/>
        <w:shd w:val="clear" w:color="auto" w:fill="auto"/>
        <w:spacing w:after="0" w:line="275" w:lineRule="exact"/>
        <w:ind w:righ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45pt;margin-top:5.9pt;width:167.2pt;height:44.1pt;z-index:-125829376;mso-wrap-distance-left:26.35pt;mso-wrap-distance-top:1.85pt;mso-wrap-distance-right:5pt;mso-wrap-distance-bottom:3.15pt;mso-position-horizontal-relative:margin" filled="f" stroked="f">
            <v:textbox style="mso-fit-shape-to-text:t" inset="0,0,0,0">
              <w:txbxContent>
                <w:p w:rsidR="00904550" w:rsidRDefault="00E9509F">
                  <w:pPr>
                    <w:pStyle w:val="30"/>
                    <w:shd w:val="clear" w:color="auto" w:fill="auto"/>
                    <w:spacing w:after="0" w:line="275" w:lineRule="exact"/>
                  </w:pPr>
                  <w:r>
                    <w:rPr>
                      <w:rStyle w:val="3Exact"/>
                      <w:b/>
                      <w:bCs/>
                    </w:rPr>
                    <w:t xml:space="preserve">Г л и вам м у и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иц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ииал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ь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 xml:space="preserve"> и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ы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х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br/>
                    <w:t>районов и городских округов</w:t>
                  </w:r>
                  <w:r>
                    <w:rPr>
                      <w:rStyle w:val="3Exact"/>
                      <w:b/>
                      <w:bCs/>
                    </w:rPr>
                    <w:br/>
                    <w:t>Республики Дагестан</w:t>
                  </w:r>
                </w:p>
              </w:txbxContent>
            </v:textbox>
            <w10:wrap type="square" side="left" anchorx="margin"/>
          </v:shape>
        </w:pict>
      </w:r>
      <w:proofErr w:type="gramStart"/>
      <w:r w:rsidR="00E9509F">
        <w:t>Управление Администрации Глины и</w:t>
      </w:r>
      <w:r w:rsidR="00E9509F">
        <w:br/>
        <w:t xml:space="preserve">I (рани </w:t>
      </w:r>
      <w:proofErr w:type="spellStart"/>
      <w:r w:rsidR="00E9509F">
        <w:t>гельсгва</w:t>
      </w:r>
      <w:proofErr w:type="spellEnd"/>
      <w:r w:rsidR="00E9509F">
        <w:t xml:space="preserve"> Республики Дагестан</w:t>
      </w:r>
      <w:r w:rsidR="00E9509F">
        <w:br/>
        <w:t>по информационной политике</w:t>
      </w:r>
      <w:proofErr w:type="gramEnd"/>
    </w:p>
    <w:p w:rsidR="00904550" w:rsidRPr="00E9509F" w:rsidRDefault="00E9509F">
      <w:pPr>
        <w:pStyle w:val="40"/>
        <w:shd w:val="clear" w:color="auto" w:fill="auto"/>
        <w:spacing w:after="172" w:line="140" w:lineRule="exact"/>
        <w:ind w:right="40"/>
        <w:rPr>
          <w:lang w:val="ru-RU"/>
        </w:rPr>
      </w:pPr>
      <w:r>
        <w:rPr>
          <w:lang w:val="ru-RU" w:eastAsia="ru-RU" w:bidi="ru-RU"/>
        </w:rPr>
        <w:t>;с</w:t>
      </w:r>
      <w:proofErr w:type="gramStart"/>
      <w:r>
        <w:rPr>
          <w:lang w:val="ru-RU" w:eastAsia="ru-RU" w:bidi="ru-RU"/>
        </w:rPr>
        <w:t>»"</w:t>
      </w:r>
      <w:proofErr w:type="gramEnd"/>
      <w:r>
        <w:rPr>
          <w:lang w:val="ru-RU" w:eastAsia="ru-RU" w:bidi="ru-RU"/>
        </w:rPr>
        <w:t>'</w:t>
      </w:r>
      <w:proofErr w:type="spellStart"/>
      <w:r>
        <w:rPr>
          <w:lang w:val="ru-RU" w:eastAsia="ru-RU" w:bidi="ru-RU"/>
        </w:rPr>
        <w:t>оо</w:t>
      </w:r>
      <w:proofErr w:type="spellEnd"/>
      <w:r>
        <w:rPr>
          <w:lang w:val="ru-RU" w:eastAsia="ru-RU" w:bidi="ru-RU"/>
        </w:rPr>
        <w:t xml:space="preserve">?. </w:t>
      </w:r>
      <w:r>
        <w:t>j</w:t>
      </w:r>
      <w:r w:rsidRPr="00E9509F">
        <w:rPr>
          <w:lang w:val="ru-RU"/>
        </w:rPr>
        <w:t xml:space="preserve"> </w:t>
      </w:r>
      <w:r>
        <w:t>M</w:t>
      </w:r>
      <w:r w:rsidRPr="00E9509F">
        <w:rPr>
          <w:lang w:val="ru-RU"/>
        </w:rPr>
        <w:t>.</w:t>
      </w:r>
      <w:proofErr w:type="spellStart"/>
      <w:r>
        <w:t>i</w:t>
      </w:r>
      <w:proofErr w:type="spellEnd"/>
      <w:r w:rsidRPr="00E9509F">
        <w:rPr>
          <w:lang w:val="ru-RU"/>
        </w:rPr>
        <w:t>\;</w:t>
      </w:r>
      <w:r>
        <w:t>t</w:t>
      </w:r>
      <w:r w:rsidRPr="00E9509F">
        <w:rPr>
          <w:lang w:val="ru-RU"/>
        </w:rPr>
        <w:t>4</w:t>
      </w:r>
      <w:proofErr w:type="spellStart"/>
      <w:r>
        <w:t>Kxi</w:t>
      </w:r>
      <w:proofErr w:type="spellEnd"/>
      <w:r w:rsidRPr="00E9509F">
        <w:rPr>
          <w:lang w:val="ru-RU"/>
        </w:rPr>
        <w:t xml:space="preserve">«. </w:t>
      </w:r>
      <w:r>
        <w:rPr>
          <w:lang w:val="ru-RU" w:eastAsia="ru-RU" w:bidi="ru-RU"/>
        </w:rPr>
        <w:t>и.</w:t>
      </w:r>
      <w:r>
        <w:t>I</w:t>
      </w:r>
      <w:r w:rsidRPr="00E9509F">
        <w:rPr>
          <w:lang w:val="ru-RU"/>
        </w:rPr>
        <w:t xml:space="preserve"> </w:t>
      </w:r>
      <w:r>
        <w:rPr>
          <w:lang w:val="ru-RU" w:eastAsia="ru-RU" w:bidi="ru-RU"/>
        </w:rPr>
        <w:t xml:space="preserve">. </w:t>
      </w:r>
      <w:proofErr w:type="spellStart"/>
      <w:r>
        <w:t>ieiiiiit</w:t>
      </w:r>
      <w:proofErr w:type="spellEnd"/>
      <w:r w:rsidRPr="00E9509F">
        <w:rPr>
          <w:lang w:val="ru-RU"/>
        </w:rPr>
        <w:t>.</w:t>
      </w:r>
      <w:proofErr w:type="spellStart"/>
      <w:r>
        <w:t>i</w:t>
      </w:r>
      <w:proofErr w:type="spellEnd"/>
      <w:r w:rsidRPr="00E9509F">
        <w:rPr>
          <w:lang w:val="ru-RU"/>
        </w:rPr>
        <w:t xml:space="preserve">. </w:t>
      </w:r>
      <w:r>
        <w:rPr>
          <w:lang w:val="ru-RU" w:eastAsia="ru-RU" w:bidi="ru-RU"/>
        </w:rPr>
        <w:t xml:space="preserve">Дом </w:t>
      </w:r>
      <w:r>
        <w:t>I</w:t>
      </w:r>
      <w:r w:rsidRPr="00E9509F">
        <w:rPr>
          <w:lang w:val="ru-RU"/>
        </w:rPr>
        <w:t xml:space="preserve"> </w:t>
      </w:r>
      <w:proofErr w:type="spellStart"/>
      <w:r>
        <w:t>Ipuiiiuo</w:t>
      </w:r>
      <w:proofErr w:type="spellEnd"/>
      <w:r w:rsidRPr="00E9509F">
        <w:rPr>
          <w:lang w:val="ru-RU"/>
        </w:rPr>
        <w:t>.</w:t>
      </w:r>
      <w:proofErr w:type="spellStart"/>
      <w:r>
        <w:t>iu</w:t>
      </w:r>
      <w:proofErr w:type="spellEnd"/>
      <w:r w:rsidRPr="00E9509F">
        <w:rPr>
          <w:lang w:val="ru-RU"/>
        </w:rPr>
        <w:t>'</w:t>
      </w:r>
      <w:proofErr w:type="spellStart"/>
      <w:r>
        <w:t>ijKi</w:t>
      </w:r>
      <w:proofErr w:type="spellEnd"/>
    </w:p>
    <w:p w:rsidR="00904550" w:rsidRDefault="00E9509F">
      <w:pPr>
        <w:pStyle w:val="10"/>
        <w:keepNext/>
        <w:keepLines/>
        <w:shd w:val="clear" w:color="auto" w:fill="auto"/>
        <w:tabs>
          <w:tab w:val="left" w:pos="6138"/>
        </w:tabs>
        <w:spacing w:before="0" w:after="1281" w:line="260" w:lineRule="exact"/>
      </w:pPr>
      <w:bookmarkStart w:id="0" w:name="bookmark0"/>
      <w:proofErr w:type="gramStart"/>
      <w:r>
        <w:t>«</w:t>
      </w:r>
      <w:r>
        <w:rPr>
          <w:rStyle w:val="1Cambria-1pt"/>
          <w:lang w:val="ru-RU" w:eastAsia="ru-RU" w:bidi="ru-RU"/>
        </w:rPr>
        <w:t>/(?</w:t>
      </w:r>
      <w:r>
        <w:t xml:space="preserve"> » </w:t>
      </w:r>
      <w:proofErr w:type="spellStart"/>
      <w:r>
        <w:rPr>
          <w:rStyle w:val="1Cambria-1pt"/>
        </w:rPr>
        <w:t>JiutfafS</w:t>
      </w:r>
      <w:proofErr w:type="spellEnd"/>
      <w:r w:rsidRPr="00E9509F">
        <w:rPr>
          <w:rStyle w:val="1Cambria-1pt"/>
          <w:lang w:val="ru-RU"/>
        </w:rPr>
        <w:t>-</w:t>
      </w:r>
      <w:r w:rsidRPr="00E9509F">
        <w:rPr>
          <w:lang w:eastAsia="en-US" w:bidi="en-US"/>
        </w:rPr>
        <w:t xml:space="preserve"> </w:t>
      </w:r>
      <w:r>
        <w:rPr>
          <w:rStyle w:val="1Cambria0pt"/>
        </w:rPr>
        <w:t>2020</w:t>
      </w:r>
      <w:r>
        <w:t xml:space="preserve"> г.</w:t>
      </w:r>
      <w:r>
        <w:tab/>
      </w:r>
      <w:r>
        <w:rPr>
          <w:vertAlign w:val="superscript"/>
        </w:rPr>
        <w:t>(по СП,,СК</w:t>
      </w:r>
      <w:r>
        <w:t>У)</w:t>
      </w:r>
      <w:bookmarkEnd w:id="0"/>
      <w:proofErr w:type="gramEnd"/>
    </w:p>
    <w:p w:rsidR="00904550" w:rsidRDefault="00E9509F">
      <w:pPr>
        <w:pStyle w:val="20"/>
        <w:shd w:val="clear" w:color="auto" w:fill="auto"/>
        <w:spacing w:before="0"/>
        <w:ind w:firstLine="580"/>
      </w:pPr>
      <w:r>
        <w:t xml:space="preserve">В рамках реализации </w:t>
      </w:r>
      <w:proofErr w:type="spellStart"/>
      <w:r>
        <w:t>ннициагивы</w:t>
      </w:r>
      <w:proofErr w:type="spellEnd"/>
      <w:r>
        <w:t xml:space="preserve"> Главы Республики Дагестан В.Л. Васильева о привлечении общественности к обсуждению целей расходования федерального </w:t>
      </w:r>
      <w:proofErr w:type="spellStart"/>
      <w:r>
        <w:rPr>
          <w:lang w:val="en-US" w:eastAsia="en-US" w:bidi="en-US"/>
        </w:rPr>
        <w:t>i</w:t>
      </w:r>
      <w:proofErr w:type="spellEnd"/>
      <w:r w:rsidRPr="00E9509F">
        <w:rPr>
          <w:lang w:eastAsia="en-US" w:bidi="en-US"/>
        </w:rPr>
        <w:t xml:space="preserve"> </w:t>
      </w:r>
      <w:r>
        <w:t>ранга, получен</w:t>
      </w:r>
      <w:r>
        <w:t>ного за эффективность работы органов исполнительной власти. Министерство экономики и территориального развития Республики Дагестан ведет прием предложений от физических и юридических лиц.</w:t>
      </w:r>
    </w:p>
    <w:p w:rsidR="00904550" w:rsidRDefault="00E9509F">
      <w:pPr>
        <w:pStyle w:val="20"/>
        <w:shd w:val="clear" w:color="auto" w:fill="auto"/>
        <w:spacing w:before="0"/>
        <w:ind w:firstLine="580"/>
      </w:pPr>
      <w:r>
        <w:t>В этой! связи рекомендую принять следующие меры:</w:t>
      </w:r>
    </w:p>
    <w:p w:rsidR="00904550" w:rsidRDefault="00E9509F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firstLine="580"/>
      </w:pPr>
      <w:r>
        <w:t>широко информироват</w:t>
      </w:r>
      <w:r>
        <w:t xml:space="preserve">ь </w:t>
      </w:r>
      <w:proofErr w:type="spellStart"/>
      <w:r>
        <w:t>жи</w:t>
      </w:r>
      <w:proofErr w:type="spellEnd"/>
      <w:r>
        <w:t xml:space="preserve"> </w:t>
      </w:r>
      <w:proofErr w:type="spellStart"/>
      <w:r>
        <w:t>телей</w:t>
      </w:r>
      <w:proofErr w:type="spellEnd"/>
      <w:r>
        <w:t xml:space="preserve"> вверенного Вам муниципалитета, в том числе посредством печатных СМИ, местных телеканалов и интерне</w:t>
      </w:r>
      <w:proofErr w:type="gramStart"/>
      <w:r>
        <w:t>т-</w:t>
      </w:r>
      <w:proofErr w:type="gramEnd"/>
      <w:r>
        <w:t xml:space="preserve"> ресурсов.</w:t>
      </w:r>
    </w:p>
    <w:p w:rsidR="00904550" w:rsidRDefault="00E9509F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/>
        <w:ind w:firstLine="580"/>
      </w:pPr>
      <w:r>
        <w:t>разместить на главной странице официального сайта муниципального образования баннер с возможностью перехода на сайт Министерства эконо</w:t>
      </w:r>
      <w:r>
        <w:t xml:space="preserve">мики и территориального развития Республики Дагестан (ссылка: </w:t>
      </w:r>
      <w:hyperlink r:id="rId7" w:history="1">
        <w:r>
          <w:rPr>
            <w:rStyle w:val="a3"/>
          </w:rPr>
          <w:t>http://ww\v,minec-Td.ru/news/item/3</w:t>
        </w:r>
        <w:r>
          <w:rPr>
            <w:rStyle w:val="a3"/>
          </w:rPr>
          <w:t>159</w:t>
        </w:r>
      </w:hyperlink>
      <w:r>
        <w:rPr>
          <w:rStyle w:val="212pt"/>
          <w:lang w:val="ru-RU" w:eastAsia="ru-RU" w:bidi="ru-RU"/>
        </w:rPr>
        <w:t>).</w:t>
      </w:r>
    </w:p>
    <w:p w:rsidR="00904550" w:rsidRDefault="00E9509F">
      <w:pPr>
        <w:pStyle w:val="20"/>
        <w:shd w:val="clear" w:color="auto" w:fill="auto"/>
        <w:spacing w:before="0"/>
        <w:ind w:right="40"/>
        <w:jc w:val="center"/>
      </w:pPr>
      <w:r>
        <w:t xml:space="preserve">О </w:t>
      </w:r>
      <w:proofErr w:type="spellStart"/>
      <w:r>
        <w:t>припя</w:t>
      </w:r>
      <w:proofErr w:type="spellEnd"/>
      <w:r>
        <w:t xml:space="preserve"> </w:t>
      </w:r>
      <w:proofErr w:type="spellStart"/>
      <w:r>
        <w:t>гых</w:t>
      </w:r>
      <w:proofErr w:type="spellEnd"/>
      <w:r>
        <w:t xml:space="preserve"> мерах </w:t>
      </w:r>
      <w:proofErr w:type="gramStart"/>
      <w:r>
        <w:t>прошу</w:t>
      </w:r>
      <w:proofErr w:type="gramEnd"/>
      <w:r>
        <w:t xml:space="preserve"> информирован» в срок до 20 января 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91"/>
        <w:gridCol w:w="1332"/>
        <w:gridCol w:w="779"/>
        <w:gridCol w:w="1719"/>
      </w:tblGrid>
      <w:tr w:rsidR="00904550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4491" w:type="dxa"/>
            <w:shd w:val="clear" w:color="auto" w:fill="FFFFFF"/>
          </w:tcPr>
          <w:p w:rsidR="00904550" w:rsidRDefault="00E9509F">
            <w:pPr>
              <w:pStyle w:val="20"/>
              <w:framePr w:w="832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 xml:space="preserve">Приложение: файл </w:t>
            </w:r>
            <w:proofErr w:type="spellStart"/>
            <w:r>
              <w:rPr>
                <w:rStyle w:val="21"/>
              </w:rPr>
              <w:t>Баннер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пц</w:t>
            </w:r>
            <w:proofErr w:type="spellEnd"/>
          </w:p>
        </w:tc>
        <w:tc>
          <w:tcPr>
            <w:tcW w:w="1332" w:type="dxa"/>
            <w:shd w:val="clear" w:color="auto" w:fill="FFFFFF"/>
          </w:tcPr>
          <w:p w:rsidR="00904550" w:rsidRDefault="00904550">
            <w:pPr>
              <w:framePr w:w="83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" w:type="dxa"/>
            <w:vMerge w:val="restart"/>
            <w:shd w:val="clear" w:color="auto" w:fill="FFFFFF"/>
            <w:vAlign w:val="bottom"/>
          </w:tcPr>
          <w:p w:rsidR="00904550" w:rsidRDefault="00904550">
            <w:pPr>
              <w:pStyle w:val="20"/>
              <w:framePr w:w="8321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</w:pPr>
          </w:p>
        </w:tc>
        <w:tc>
          <w:tcPr>
            <w:tcW w:w="1719" w:type="dxa"/>
            <w:shd w:val="clear" w:color="auto" w:fill="FFFFFF"/>
          </w:tcPr>
          <w:p w:rsidR="00904550" w:rsidRDefault="00904550">
            <w:pPr>
              <w:framePr w:w="83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550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4491" w:type="dxa"/>
            <w:vMerge w:val="restart"/>
            <w:shd w:val="clear" w:color="auto" w:fill="FFFFFF"/>
            <w:vAlign w:val="center"/>
          </w:tcPr>
          <w:p w:rsidR="00904550" w:rsidRDefault="00E9509F">
            <w:pPr>
              <w:pStyle w:val="20"/>
              <w:framePr w:w="832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 xml:space="preserve">Начальник </w:t>
            </w:r>
            <w:proofErr w:type="spellStart"/>
            <w:r>
              <w:rPr>
                <w:rStyle w:val="21"/>
              </w:rPr>
              <w:t>Управлейия</w:t>
            </w:r>
            <w:proofErr w:type="spellEnd"/>
          </w:p>
        </w:tc>
        <w:tc>
          <w:tcPr>
            <w:tcW w:w="1332" w:type="dxa"/>
            <w:shd w:val="clear" w:color="auto" w:fill="FFFFFF"/>
            <w:vAlign w:val="bottom"/>
          </w:tcPr>
          <w:p w:rsidR="00904550" w:rsidRDefault="00904550">
            <w:pPr>
              <w:pStyle w:val="20"/>
              <w:framePr w:w="8321" w:wrap="notBeside" w:vAnchor="text" w:hAnchor="text" w:xAlign="center" w:y="1"/>
              <w:shd w:val="clear" w:color="auto" w:fill="auto"/>
              <w:spacing w:before="0" w:line="600" w:lineRule="exact"/>
              <w:ind w:left="380"/>
              <w:jc w:val="left"/>
            </w:pPr>
          </w:p>
        </w:tc>
        <w:tc>
          <w:tcPr>
            <w:tcW w:w="779" w:type="dxa"/>
            <w:vMerge/>
            <w:shd w:val="clear" w:color="auto" w:fill="FFFFFF"/>
            <w:vAlign w:val="bottom"/>
          </w:tcPr>
          <w:p w:rsidR="00904550" w:rsidRDefault="00904550">
            <w:pPr>
              <w:framePr w:w="8321" w:wrap="notBeside" w:vAnchor="text" w:hAnchor="text" w:xAlign="center" w:y="1"/>
            </w:pPr>
          </w:p>
        </w:tc>
        <w:tc>
          <w:tcPr>
            <w:tcW w:w="1719" w:type="dxa"/>
            <w:shd w:val="clear" w:color="auto" w:fill="FFFFFF"/>
            <w:vAlign w:val="bottom"/>
          </w:tcPr>
          <w:p w:rsidR="00904550" w:rsidRDefault="00E9509F">
            <w:pPr>
              <w:pStyle w:val="20"/>
              <w:framePr w:w="8321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"/>
              </w:rPr>
              <w:t xml:space="preserve">3. </w:t>
            </w:r>
            <w:proofErr w:type="spellStart"/>
            <w:r>
              <w:rPr>
                <w:rStyle w:val="21"/>
              </w:rPr>
              <w:t>Зубанруев</w:t>
            </w:r>
            <w:proofErr w:type="spellEnd"/>
          </w:p>
        </w:tc>
      </w:tr>
      <w:tr w:rsidR="00904550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4491" w:type="dxa"/>
            <w:vMerge/>
            <w:shd w:val="clear" w:color="auto" w:fill="FFFFFF"/>
            <w:vAlign w:val="center"/>
          </w:tcPr>
          <w:p w:rsidR="00904550" w:rsidRDefault="00904550">
            <w:pPr>
              <w:framePr w:w="8321" w:wrap="notBeside" w:vAnchor="text" w:hAnchor="text" w:xAlign="center" w:y="1"/>
            </w:pPr>
          </w:p>
        </w:tc>
        <w:tc>
          <w:tcPr>
            <w:tcW w:w="1332" w:type="dxa"/>
            <w:shd w:val="clear" w:color="auto" w:fill="FFFFFF"/>
          </w:tcPr>
          <w:p w:rsidR="00904550" w:rsidRDefault="00904550">
            <w:pPr>
              <w:pStyle w:val="20"/>
              <w:framePr w:w="8321" w:wrap="notBeside" w:vAnchor="text" w:hAnchor="text" w:xAlign="center" w:y="1"/>
              <w:shd w:val="clear" w:color="auto" w:fill="auto"/>
              <w:spacing w:before="0" w:line="600" w:lineRule="exact"/>
              <w:ind w:left="900"/>
              <w:jc w:val="left"/>
            </w:pPr>
          </w:p>
        </w:tc>
        <w:tc>
          <w:tcPr>
            <w:tcW w:w="779" w:type="dxa"/>
            <w:shd w:val="clear" w:color="auto" w:fill="FFFFFF"/>
          </w:tcPr>
          <w:p w:rsidR="00904550" w:rsidRDefault="00904550">
            <w:pPr>
              <w:framePr w:w="83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9" w:type="dxa"/>
            <w:shd w:val="clear" w:color="auto" w:fill="FFFFFF"/>
          </w:tcPr>
          <w:p w:rsidR="00904550" w:rsidRDefault="00904550">
            <w:pPr>
              <w:framePr w:w="83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4550" w:rsidRDefault="00904550">
      <w:pPr>
        <w:framePr w:w="8321" w:wrap="notBeside" w:vAnchor="text" w:hAnchor="text" w:xAlign="center" w:y="1"/>
        <w:rPr>
          <w:sz w:val="2"/>
          <w:szCs w:val="2"/>
        </w:rPr>
      </w:pPr>
    </w:p>
    <w:p w:rsidR="00904550" w:rsidRDefault="00904550">
      <w:pPr>
        <w:rPr>
          <w:sz w:val="2"/>
          <w:szCs w:val="2"/>
        </w:rPr>
      </w:pPr>
    </w:p>
    <w:p w:rsidR="00904550" w:rsidRDefault="00904550">
      <w:pPr>
        <w:pStyle w:val="50"/>
        <w:shd w:val="clear" w:color="auto" w:fill="auto"/>
        <w:spacing w:before="1729" w:line="1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2.25pt;margin-top:-59.85pt;width:134.4pt;height:71.5pt;z-index:-125829375;mso-wrap-distance-left:5pt;mso-wrap-distance-top:31.05pt;mso-wrap-distance-right:5pt;mso-wrap-distance-bottom:2.0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 w:rsidR="00E9509F">
        <w:t>М ч»</w:t>
      </w:r>
      <w:proofErr w:type="spellStart"/>
      <w:r w:rsidR="00E9509F">
        <w:t>ск</w:t>
      </w:r>
      <w:proofErr w:type="spellEnd"/>
      <w:r w:rsidR="00E9509F">
        <w:t xml:space="preserve"> М </w:t>
      </w:r>
      <w:proofErr w:type="spellStart"/>
      <w:proofErr w:type="gramStart"/>
      <w:r w:rsidR="00E9509F">
        <w:t>М</w:t>
      </w:r>
      <w:proofErr w:type="spellEnd"/>
      <w:proofErr w:type="gramEnd"/>
    </w:p>
    <w:p w:rsidR="00904550" w:rsidRDefault="00E9509F">
      <w:pPr>
        <w:pStyle w:val="60"/>
        <w:shd w:val="clear" w:color="auto" w:fill="auto"/>
        <w:spacing w:line="130" w:lineRule="exact"/>
      </w:pPr>
      <w:proofErr w:type="gramStart"/>
      <w:r>
        <w:t>(Г</w:t>
      </w:r>
      <w:proofErr w:type="gramEnd"/>
    </w:p>
    <w:sectPr w:rsidR="00904550" w:rsidSect="00904550">
      <w:pgSz w:w="12240" w:h="15840"/>
      <w:pgMar w:top="2179" w:right="1794" w:bottom="1318" w:left="2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50" w:rsidRDefault="00904550" w:rsidP="00904550">
      <w:r>
        <w:separator/>
      </w:r>
    </w:p>
  </w:endnote>
  <w:endnote w:type="continuationSeparator" w:id="1">
    <w:p w:rsidR="00904550" w:rsidRDefault="00904550" w:rsidP="0090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50" w:rsidRDefault="00904550"/>
  </w:footnote>
  <w:footnote w:type="continuationSeparator" w:id="1">
    <w:p w:rsidR="00904550" w:rsidRDefault="009045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35C2"/>
    <w:multiLevelType w:val="multilevel"/>
    <w:tmpl w:val="96D6070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4550"/>
    <w:rsid w:val="00904550"/>
    <w:rsid w:val="00E9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5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550"/>
    <w:rPr>
      <w:color w:val="000080"/>
      <w:u w:val="single"/>
    </w:rPr>
  </w:style>
  <w:style w:type="character" w:customStyle="1" w:styleId="3Exact">
    <w:name w:val="Основной текст (3) Exact"/>
    <w:basedOn w:val="a0"/>
    <w:rsid w:val="00904550"/>
    <w:rPr>
      <w:rFonts w:ascii="Cambria" w:eastAsia="Cambria" w:hAnsi="Cambria" w:cs="Cambri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04550"/>
    <w:rPr>
      <w:rFonts w:ascii="Cambria" w:eastAsia="Cambria" w:hAnsi="Cambria" w:cs="Cambri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45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90455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ambria-1pt">
    <w:name w:val="Заголовок №1 + Cambria;Курсив;Интервал -1 pt"/>
    <w:basedOn w:val="1"/>
    <w:rsid w:val="00904550"/>
    <w:rPr>
      <w:rFonts w:ascii="Cambria" w:eastAsia="Cambria" w:hAnsi="Cambria" w:cs="Cambria"/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1Cambria0pt">
    <w:name w:val="Заголовок №1 + Cambria;Интервал 0 pt"/>
    <w:basedOn w:val="1"/>
    <w:rsid w:val="00904550"/>
    <w:rPr>
      <w:rFonts w:ascii="Cambria" w:eastAsia="Cambria" w:hAnsi="Cambria" w:cs="Cambria"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45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904550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">
    <w:name w:val="Основной текст (2)"/>
    <w:basedOn w:val="2"/>
    <w:rsid w:val="009045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30pt-6pt">
    <w:name w:val="Основной текст (2) + Century Gothic;30 pt;Курсив;Интервал -6 pt"/>
    <w:basedOn w:val="2"/>
    <w:rsid w:val="00904550"/>
    <w:rPr>
      <w:rFonts w:ascii="Century Gothic" w:eastAsia="Century Gothic" w:hAnsi="Century Gothic" w:cs="Century Gothic"/>
      <w:i/>
      <w:iCs/>
      <w:color w:val="000000"/>
      <w:spacing w:val="-120"/>
      <w:w w:val="100"/>
      <w:position w:val="0"/>
      <w:sz w:val="60"/>
      <w:szCs w:val="60"/>
      <w:lang w:val="ru-RU" w:eastAsia="ru-RU" w:bidi="ru-RU"/>
    </w:rPr>
  </w:style>
  <w:style w:type="character" w:customStyle="1" w:styleId="2CenturyGothic30pt-6pt0">
    <w:name w:val="Основной текст (2) + Century Gothic;30 pt;Курсив;Малые прописные;Интервал -6 pt"/>
    <w:basedOn w:val="2"/>
    <w:rsid w:val="00904550"/>
    <w:rPr>
      <w:rFonts w:ascii="Century Gothic" w:eastAsia="Century Gothic" w:hAnsi="Century Gothic" w:cs="Century Gothic"/>
      <w:i/>
      <w:iCs/>
      <w:smallCaps/>
      <w:color w:val="000000"/>
      <w:spacing w:val="-120"/>
      <w:w w:val="100"/>
      <w:position w:val="0"/>
      <w:sz w:val="60"/>
      <w:szCs w:val="6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45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904550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904550"/>
    <w:pPr>
      <w:shd w:val="clear" w:color="auto" w:fill="FFFFFF"/>
      <w:spacing w:after="120" w:line="284" w:lineRule="exact"/>
      <w:jc w:val="center"/>
    </w:pPr>
    <w:rPr>
      <w:rFonts w:ascii="Cambria" w:eastAsia="Cambria" w:hAnsi="Cambria" w:cs="Cambria"/>
      <w:b/>
      <w:b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904550"/>
    <w:pPr>
      <w:shd w:val="clear" w:color="auto" w:fill="FFFFFF"/>
      <w:spacing w:after="120" w:line="0" w:lineRule="atLeast"/>
      <w:jc w:val="center"/>
    </w:pPr>
    <w:rPr>
      <w:rFonts w:ascii="Cambria" w:eastAsia="Cambria" w:hAnsi="Cambria" w:cs="Cambria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rsid w:val="00904550"/>
    <w:pPr>
      <w:shd w:val="clear" w:color="auto" w:fill="FFFFFF"/>
      <w:spacing w:before="120" w:after="1380" w:line="0" w:lineRule="atLeast"/>
      <w:ind w:firstLine="580"/>
      <w:jc w:val="both"/>
      <w:outlineLvl w:val="0"/>
    </w:pPr>
    <w:rPr>
      <w:rFonts w:ascii="Corbel" w:eastAsia="Corbel" w:hAnsi="Corbel" w:cs="Corbel"/>
      <w:sz w:val="26"/>
      <w:szCs w:val="26"/>
    </w:rPr>
  </w:style>
  <w:style w:type="paragraph" w:customStyle="1" w:styleId="20">
    <w:name w:val="Основной текст (2)"/>
    <w:basedOn w:val="a"/>
    <w:link w:val="2"/>
    <w:rsid w:val="00904550"/>
    <w:pPr>
      <w:shd w:val="clear" w:color="auto" w:fill="FFFFFF"/>
      <w:spacing w:before="1380" w:line="284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50">
    <w:name w:val="Основной текст (5)"/>
    <w:basedOn w:val="a"/>
    <w:link w:val="5"/>
    <w:rsid w:val="00904550"/>
    <w:pPr>
      <w:shd w:val="clear" w:color="auto" w:fill="FFFFFF"/>
      <w:spacing w:before="1740" w:line="0" w:lineRule="atLeast"/>
    </w:pPr>
    <w:rPr>
      <w:rFonts w:ascii="Cambria" w:eastAsia="Cambria" w:hAnsi="Cambria" w:cs="Cambria"/>
      <w:sz w:val="16"/>
      <w:szCs w:val="16"/>
    </w:rPr>
  </w:style>
  <w:style w:type="paragraph" w:customStyle="1" w:styleId="60">
    <w:name w:val="Основной текст (6)"/>
    <w:basedOn w:val="a"/>
    <w:link w:val="6"/>
    <w:rsid w:val="0090455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/v,minec-Td.ru/news/item/3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2020-01-17T04:36:00Z</dcterms:created>
  <dcterms:modified xsi:type="dcterms:W3CDTF">2020-01-17T04:37:00Z</dcterms:modified>
</cp:coreProperties>
</file>